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15B" w:rsidRDefault="00492EC2" w:rsidP="0092115B">
      <w:pPr>
        <w:pStyle w:val="Ttulo"/>
        <w:jc w:val="center"/>
      </w:pPr>
      <w:r>
        <w:t xml:space="preserve">Relatório Anual </w:t>
      </w:r>
      <w:r w:rsidR="0092115B">
        <w:t>– 201</w:t>
      </w:r>
      <w:r w:rsidR="00C41D71">
        <w:t>9</w:t>
      </w:r>
    </w:p>
    <w:p w:rsidR="006D3B65" w:rsidRPr="006D3B65" w:rsidRDefault="006D3B65" w:rsidP="006D3B65">
      <w:pPr>
        <w:pStyle w:val="Ttulo1"/>
        <w:spacing w:before="240" w:after="240"/>
        <w:jc w:val="center"/>
        <w:rPr>
          <w:sz w:val="32"/>
        </w:rPr>
      </w:pPr>
      <w:r w:rsidRPr="006D3B65">
        <w:rPr>
          <w:sz w:val="32"/>
        </w:rPr>
        <w:t xml:space="preserve">Relatório II – Rol de informações </w:t>
      </w:r>
      <w:r>
        <w:rPr>
          <w:sz w:val="32"/>
        </w:rPr>
        <w:t>d</w:t>
      </w:r>
      <w:r w:rsidRPr="006D3B65">
        <w:rPr>
          <w:sz w:val="32"/>
        </w:rPr>
        <w:t>esclassificadas</w:t>
      </w:r>
    </w:p>
    <w:p w:rsidR="003205F7" w:rsidRDefault="003205F7" w:rsidP="003205F7">
      <w:pPr>
        <w:jc w:val="both"/>
        <w:rPr>
          <w:sz w:val="24"/>
        </w:rPr>
      </w:pPr>
      <w:r>
        <w:rPr>
          <w:sz w:val="24"/>
        </w:rPr>
        <w:t>Este documento faz parte da publicação anual do relatório de atividades da Lei de Acesso à Informação, conforme especificado no art. 44 do Decreto Estadual nº 3.152, de 26 de novembro de 2012, que regulamenta a Lei de Acesso à Informação do Estado do Espírito Santo, Lei nº 9.871, de 09 de julho de 2012.</w:t>
      </w:r>
    </w:p>
    <w:p w:rsidR="0090128F" w:rsidRPr="00EF2918" w:rsidRDefault="0092115B" w:rsidP="000A11B5">
      <w:pPr>
        <w:spacing w:before="240" w:after="240"/>
        <w:rPr>
          <w:sz w:val="28"/>
        </w:rPr>
      </w:pPr>
      <w:r w:rsidRPr="00EF2918">
        <w:rPr>
          <w:b/>
          <w:sz w:val="28"/>
        </w:rPr>
        <w:t>Órgão/Entidade</w:t>
      </w:r>
      <w:r w:rsidRPr="00EF2918">
        <w:rPr>
          <w:sz w:val="28"/>
        </w:rPr>
        <w:t xml:space="preserve">: Secretaria de Estado </w:t>
      </w:r>
      <w:r w:rsidR="002F2418">
        <w:rPr>
          <w:sz w:val="28"/>
        </w:rPr>
        <w:t>do Turismo</w:t>
      </w:r>
      <w:r w:rsidRPr="00EF2918">
        <w:rPr>
          <w:sz w:val="28"/>
        </w:rPr>
        <w:t>.</w:t>
      </w:r>
    </w:p>
    <w:p w:rsidR="006D3B65" w:rsidRPr="0061241E" w:rsidRDefault="006D3B65" w:rsidP="006D3B65">
      <w:pPr>
        <w:pStyle w:val="Ttulo1"/>
        <w:spacing w:after="240"/>
        <w:rPr>
          <w:sz w:val="32"/>
        </w:rPr>
      </w:pPr>
      <w:r>
        <w:rPr>
          <w:sz w:val="32"/>
        </w:rPr>
        <w:t>Informações desclassificadas</w:t>
      </w:r>
    </w:p>
    <w:tbl>
      <w:tblPr>
        <w:tblStyle w:val="GradeClara-nfase5"/>
        <w:tblW w:w="10740" w:type="dxa"/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1701"/>
        <w:gridCol w:w="1417"/>
        <w:gridCol w:w="1843"/>
        <w:gridCol w:w="1843"/>
      </w:tblGrid>
      <w:tr w:rsidR="00DA0571" w:rsidTr="00101A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:rsidR="00DA0571" w:rsidRDefault="00DA0571" w:rsidP="00C2013C">
            <w:pPr>
              <w:jc w:val="center"/>
            </w:pPr>
            <w:r>
              <w:t>Documento</w:t>
            </w:r>
          </w:p>
        </w:tc>
        <w:tc>
          <w:tcPr>
            <w:tcW w:w="3118" w:type="dxa"/>
            <w:gridSpan w:val="2"/>
          </w:tcPr>
          <w:p w:rsidR="00DA0571" w:rsidRDefault="00DA0571" w:rsidP="00C20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Classificação</w:t>
            </w:r>
          </w:p>
        </w:tc>
        <w:tc>
          <w:tcPr>
            <w:tcW w:w="3686" w:type="dxa"/>
            <w:gridSpan w:val="2"/>
          </w:tcPr>
          <w:p w:rsidR="00DA0571" w:rsidRDefault="00DA0571" w:rsidP="00C201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Desclassificação</w:t>
            </w:r>
          </w:p>
        </w:tc>
      </w:tr>
      <w:tr w:rsidR="00101A40" w:rsidTr="00101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A0571" w:rsidRPr="00236D6E" w:rsidRDefault="00DA0571" w:rsidP="00C2013C">
            <w:pPr>
              <w:jc w:val="center"/>
              <w:rPr>
                <w:b w:val="0"/>
              </w:rPr>
            </w:pPr>
            <w:r>
              <w:rPr>
                <w:b w:val="0"/>
              </w:rPr>
              <w:t>Identificador do documento</w:t>
            </w:r>
          </w:p>
        </w:tc>
        <w:tc>
          <w:tcPr>
            <w:tcW w:w="1418" w:type="dxa"/>
          </w:tcPr>
          <w:p w:rsidR="00DA0571" w:rsidRDefault="00DA0571" w:rsidP="00C20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da produção</w:t>
            </w:r>
          </w:p>
        </w:tc>
        <w:tc>
          <w:tcPr>
            <w:tcW w:w="1701" w:type="dxa"/>
          </w:tcPr>
          <w:p w:rsidR="00DA0571" w:rsidRDefault="00DA0571" w:rsidP="00C20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Grau de sigilo</w:t>
            </w:r>
          </w:p>
        </w:tc>
        <w:tc>
          <w:tcPr>
            <w:tcW w:w="1417" w:type="dxa"/>
          </w:tcPr>
          <w:p w:rsidR="00DA0571" w:rsidRDefault="00DA0571" w:rsidP="00C20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da classificação</w:t>
            </w:r>
          </w:p>
        </w:tc>
        <w:tc>
          <w:tcPr>
            <w:tcW w:w="1843" w:type="dxa"/>
          </w:tcPr>
          <w:p w:rsidR="00DA0571" w:rsidRDefault="00DA0571" w:rsidP="00C20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Novo grau de sigilo</w:t>
            </w:r>
          </w:p>
        </w:tc>
        <w:tc>
          <w:tcPr>
            <w:tcW w:w="1843" w:type="dxa"/>
          </w:tcPr>
          <w:p w:rsidR="00DA0571" w:rsidRDefault="00DA0571" w:rsidP="00C201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da desclassificação</w:t>
            </w:r>
          </w:p>
        </w:tc>
      </w:tr>
      <w:tr w:rsidR="00101A40" w:rsidTr="00101A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DA0571" w:rsidRPr="00236D6E" w:rsidRDefault="002F2418" w:rsidP="00AD3D93">
            <w:pPr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1418" w:type="dxa"/>
          </w:tcPr>
          <w:p w:rsidR="00DA0571" w:rsidRDefault="002F2418" w:rsidP="007478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01" w:type="dxa"/>
          </w:tcPr>
          <w:p w:rsidR="00DA0571" w:rsidRDefault="002F2418" w:rsidP="00AD3D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417" w:type="dxa"/>
          </w:tcPr>
          <w:p w:rsidR="00DA0571" w:rsidRDefault="002F2418" w:rsidP="007478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843" w:type="dxa"/>
          </w:tcPr>
          <w:p w:rsidR="00DA0571" w:rsidRDefault="00AD3D93" w:rsidP="00AD3D9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843" w:type="dxa"/>
          </w:tcPr>
          <w:p w:rsidR="00DA0571" w:rsidRDefault="002F2418" w:rsidP="0074784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</w:t>
            </w:r>
          </w:p>
        </w:tc>
      </w:tr>
    </w:tbl>
    <w:p w:rsidR="00DA0571" w:rsidRDefault="00DA0571" w:rsidP="00DA0571">
      <w:pPr>
        <w:jc w:val="both"/>
        <w:rPr>
          <w:i/>
        </w:rPr>
      </w:pPr>
      <w:r w:rsidRPr="00EF2918">
        <w:rPr>
          <w:i/>
        </w:rPr>
        <w:t xml:space="preserve">Desde a entrada em vigor da Lei nº </w:t>
      </w:r>
      <w:r>
        <w:rPr>
          <w:i/>
        </w:rPr>
        <w:t>9</w:t>
      </w:r>
      <w:r w:rsidRPr="00EF2918">
        <w:rPr>
          <w:i/>
        </w:rPr>
        <w:t>.</w:t>
      </w:r>
      <w:r>
        <w:rPr>
          <w:i/>
        </w:rPr>
        <w:t>871</w:t>
      </w:r>
      <w:r w:rsidRPr="00EF2918">
        <w:rPr>
          <w:i/>
        </w:rPr>
        <w:t>/201</w:t>
      </w:r>
      <w:r>
        <w:rPr>
          <w:i/>
        </w:rPr>
        <w:t>2</w:t>
      </w:r>
      <w:r w:rsidRPr="00EF2918">
        <w:rPr>
          <w:i/>
        </w:rPr>
        <w:t xml:space="preserve"> (Lei de Acesso à Informação), em </w:t>
      </w:r>
      <w:r>
        <w:rPr>
          <w:i/>
        </w:rPr>
        <w:t>09</w:t>
      </w:r>
      <w:r w:rsidRPr="00EF2918">
        <w:rPr>
          <w:i/>
        </w:rPr>
        <w:t xml:space="preserve"> de </w:t>
      </w:r>
      <w:r>
        <w:rPr>
          <w:i/>
        </w:rPr>
        <w:t>julho</w:t>
      </w:r>
      <w:r w:rsidRPr="00EF2918">
        <w:rPr>
          <w:i/>
        </w:rPr>
        <w:t xml:space="preserve"> de 2012, nenhuma informação f</w:t>
      </w:r>
      <w:r>
        <w:rPr>
          <w:i/>
        </w:rPr>
        <w:t>oi desclassificada no âmbito desta Secretaria</w:t>
      </w:r>
      <w:r w:rsidRPr="00EF2918">
        <w:rPr>
          <w:i/>
        </w:rPr>
        <w:t>.</w:t>
      </w:r>
    </w:p>
    <w:p w:rsidR="00696E27" w:rsidRDefault="00696E27" w:rsidP="00DA0571">
      <w:pPr>
        <w:jc w:val="both"/>
        <w:rPr>
          <w:i/>
        </w:rPr>
      </w:pPr>
    </w:p>
    <w:p w:rsidR="00421576" w:rsidRDefault="00421576" w:rsidP="00DA0571">
      <w:pPr>
        <w:jc w:val="both"/>
        <w:rPr>
          <w:i/>
        </w:rPr>
      </w:pPr>
    </w:p>
    <w:p w:rsidR="00421576" w:rsidRPr="009C151C" w:rsidRDefault="00421576" w:rsidP="00421576">
      <w:pPr>
        <w:spacing w:after="120"/>
        <w:jc w:val="both"/>
        <w:rPr>
          <w:iCs/>
        </w:rPr>
      </w:pPr>
      <w:r w:rsidRPr="009C151C">
        <w:rPr>
          <w:iCs/>
        </w:rPr>
        <w:t>Vila Velha/ES, 07/01/2020</w:t>
      </w:r>
    </w:p>
    <w:p w:rsidR="00421576" w:rsidRPr="009C151C" w:rsidRDefault="00421576" w:rsidP="00421576">
      <w:pPr>
        <w:spacing w:after="120"/>
        <w:jc w:val="both"/>
        <w:rPr>
          <w:iCs/>
        </w:rPr>
      </w:pPr>
    </w:p>
    <w:p w:rsidR="00421576" w:rsidRDefault="00421576" w:rsidP="00421576">
      <w:pPr>
        <w:spacing w:after="120"/>
        <w:jc w:val="both"/>
        <w:rPr>
          <w:b/>
          <w:bCs/>
          <w:iCs/>
        </w:rPr>
      </w:pPr>
      <w:r w:rsidRPr="009C151C">
        <w:rPr>
          <w:b/>
          <w:bCs/>
          <w:iCs/>
        </w:rPr>
        <w:t xml:space="preserve">Geruza Guerra Correa </w:t>
      </w:r>
    </w:p>
    <w:p w:rsidR="00421576" w:rsidRPr="009C151C" w:rsidRDefault="00421576" w:rsidP="00421576">
      <w:pPr>
        <w:spacing w:after="120"/>
        <w:jc w:val="both"/>
        <w:rPr>
          <w:b/>
          <w:bCs/>
          <w:iCs/>
        </w:rPr>
      </w:pPr>
      <w:r w:rsidRPr="009C151C">
        <w:rPr>
          <w:iCs/>
        </w:rPr>
        <w:t>Representante da Ouvidoria Geral do Estado/SETUR</w:t>
      </w:r>
    </w:p>
    <w:p w:rsidR="00421576" w:rsidRPr="009C151C" w:rsidRDefault="00421576" w:rsidP="00421576">
      <w:pPr>
        <w:spacing w:after="120"/>
        <w:jc w:val="both"/>
        <w:rPr>
          <w:iCs/>
        </w:rPr>
      </w:pPr>
    </w:p>
    <w:p w:rsidR="00421576" w:rsidRPr="009C151C" w:rsidRDefault="00421576" w:rsidP="00421576">
      <w:pPr>
        <w:spacing w:after="120"/>
        <w:jc w:val="both"/>
        <w:rPr>
          <w:iCs/>
        </w:rPr>
      </w:pPr>
    </w:p>
    <w:p w:rsidR="00421576" w:rsidRPr="009C151C" w:rsidRDefault="00421576" w:rsidP="00421576">
      <w:pPr>
        <w:spacing w:after="120"/>
        <w:jc w:val="both"/>
        <w:rPr>
          <w:iCs/>
        </w:rPr>
      </w:pPr>
    </w:p>
    <w:p w:rsidR="00421576" w:rsidRPr="009C151C" w:rsidRDefault="00421576" w:rsidP="00421576">
      <w:pPr>
        <w:spacing w:after="0" w:line="360" w:lineRule="auto"/>
        <w:jc w:val="both"/>
        <w:rPr>
          <w:rFonts w:ascii="Calibri" w:eastAsia="Times New Roman" w:hAnsi="Calibri" w:cs="Calibri"/>
          <w:b/>
          <w:bCs/>
          <w:iCs/>
          <w:color w:val="000000"/>
          <w:lang w:eastAsia="pt-BR"/>
        </w:rPr>
      </w:pPr>
      <w:r w:rsidRPr="009C151C">
        <w:rPr>
          <w:rFonts w:ascii="Calibri" w:eastAsia="Times New Roman" w:hAnsi="Calibri" w:cs="Calibri"/>
          <w:b/>
          <w:bCs/>
          <w:iCs/>
          <w:color w:val="000000"/>
          <w:lang w:eastAsia="pt-BR"/>
        </w:rPr>
        <w:t>Simone Diniz da Costa Flores</w:t>
      </w:r>
    </w:p>
    <w:p w:rsidR="00421576" w:rsidRPr="009C151C" w:rsidRDefault="00421576" w:rsidP="00421576">
      <w:pPr>
        <w:spacing w:after="120" w:line="360" w:lineRule="auto"/>
        <w:jc w:val="both"/>
        <w:rPr>
          <w:iCs/>
        </w:rPr>
      </w:pPr>
      <w:r w:rsidRPr="009C151C">
        <w:rPr>
          <w:iCs/>
        </w:rPr>
        <w:t>Representante da Ouvidoria Geral do Estado/SETUR</w:t>
      </w:r>
    </w:p>
    <w:p w:rsidR="00421576" w:rsidRPr="00EF2918" w:rsidRDefault="00421576" w:rsidP="00DA0571">
      <w:pPr>
        <w:jc w:val="both"/>
        <w:rPr>
          <w:i/>
        </w:rPr>
      </w:pPr>
      <w:bookmarkStart w:id="0" w:name="_GoBack"/>
      <w:bookmarkEnd w:id="0"/>
    </w:p>
    <w:sectPr w:rsidR="00421576" w:rsidRPr="00EF2918" w:rsidSect="007F0E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BDD"/>
    <w:rsid w:val="00027657"/>
    <w:rsid w:val="000A11B5"/>
    <w:rsid w:val="00101A40"/>
    <w:rsid w:val="00236D6E"/>
    <w:rsid w:val="002D4BDD"/>
    <w:rsid w:val="002F2418"/>
    <w:rsid w:val="003205F7"/>
    <w:rsid w:val="00374B8E"/>
    <w:rsid w:val="003A620C"/>
    <w:rsid w:val="003D5BC5"/>
    <w:rsid w:val="003D6793"/>
    <w:rsid w:val="00421576"/>
    <w:rsid w:val="00492EC2"/>
    <w:rsid w:val="004B545C"/>
    <w:rsid w:val="005049BF"/>
    <w:rsid w:val="0057338B"/>
    <w:rsid w:val="005A693A"/>
    <w:rsid w:val="006079EE"/>
    <w:rsid w:val="0062451A"/>
    <w:rsid w:val="00655AC6"/>
    <w:rsid w:val="00675B62"/>
    <w:rsid w:val="00696E27"/>
    <w:rsid w:val="006D3B65"/>
    <w:rsid w:val="00720AF4"/>
    <w:rsid w:val="00747847"/>
    <w:rsid w:val="007F0E66"/>
    <w:rsid w:val="00833F7F"/>
    <w:rsid w:val="00884571"/>
    <w:rsid w:val="008E37F2"/>
    <w:rsid w:val="0090128F"/>
    <w:rsid w:val="0092115B"/>
    <w:rsid w:val="009E7779"/>
    <w:rsid w:val="00A07DB3"/>
    <w:rsid w:val="00A64524"/>
    <w:rsid w:val="00AA2CDB"/>
    <w:rsid w:val="00AD3D93"/>
    <w:rsid w:val="00BB2AE4"/>
    <w:rsid w:val="00C41D71"/>
    <w:rsid w:val="00CB4476"/>
    <w:rsid w:val="00D11FFB"/>
    <w:rsid w:val="00DA0571"/>
    <w:rsid w:val="00DE7DAC"/>
    <w:rsid w:val="00EB0967"/>
    <w:rsid w:val="00EF2918"/>
    <w:rsid w:val="00F13E0D"/>
    <w:rsid w:val="00F3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C49C9"/>
  <w15:docId w15:val="{55331015-E017-4931-9861-6B520BAD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D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92E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492E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ade">
    <w:name w:val="Table Grid"/>
    <w:basedOn w:val="Tabelanormal"/>
    <w:uiPriority w:val="59"/>
    <w:rsid w:val="0023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1">
    <w:name w:val="Light Shading Accent 1"/>
    <w:basedOn w:val="Tabelanormal"/>
    <w:uiPriority w:val="60"/>
    <w:rsid w:val="00236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-nfase1">
    <w:name w:val="Light Grid Accent 1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ombreamentoMdio1-nfase1">
    <w:name w:val="Medium Shading 1 Accent 1"/>
    <w:basedOn w:val="Tabelanormal"/>
    <w:uiPriority w:val="63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4">
    <w:name w:val="Light Grid Accent 4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236D6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sid w:val="00236D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adeClara-nfase6">
    <w:name w:val="Light Grid Accent 6"/>
    <w:basedOn w:val="Tabelanormal"/>
    <w:uiPriority w:val="62"/>
    <w:rsid w:val="009E777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Colorido-nfase3">
    <w:name w:val="Colorful Shading Accent 3"/>
    <w:basedOn w:val="Tabelanormal"/>
    <w:uiPriority w:val="71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3">
    <w:name w:val="Colorful Grid Accent 3"/>
    <w:basedOn w:val="Tabelanormal"/>
    <w:uiPriority w:val="73"/>
    <w:rsid w:val="004B54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3-nfase3">
    <w:name w:val="Medium Grid 3 Accent 3"/>
    <w:basedOn w:val="Tabelanormal"/>
    <w:uiPriority w:val="69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1-nfase5">
    <w:name w:val="Medium Grid 1 Accent 5"/>
    <w:basedOn w:val="Tabelanormal"/>
    <w:uiPriority w:val="67"/>
    <w:rsid w:val="004B54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taClara-nfase1">
    <w:name w:val="Light List Accent 1"/>
    <w:basedOn w:val="Tabelanormal"/>
    <w:uiPriority w:val="61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7F0E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mentoMdio1-nfase5">
    <w:name w:val="Medium Shading 1 Accent 5"/>
    <w:basedOn w:val="Tabelanormal"/>
    <w:uiPriority w:val="63"/>
    <w:rsid w:val="0062451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2DC6E-0209-4D08-BCD7-0B328D8F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Massariol</dc:creator>
  <cp:lastModifiedBy>João Vitor Xavier Milagre</cp:lastModifiedBy>
  <cp:revision>3</cp:revision>
  <cp:lastPrinted>2013-12-18T19:59:00Z</cp:lastPrinted>
  <dcterms:created xsi:type="dcterms:W3CDTF">2020-01-06T14:22:00Z</dcterms:created>
  <dcterms:modified xsi:type="dcterms:W3CDTF">2020-01-07T18:38:00Z</dcterms:modified>
</cp:coreProperties>
</file>